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BF" w:rsidRPr="00652740" w:rsidRDefault="00652740" w:rsidP="00652740">
      <w:pPr>
        <w:jc w:val="center"/>
        <w:rPr>
          <w:rFonts w:ascii="仿宋_GB2312" w:eastAsia="仿宋_GB2312" w:hAnsiTheme="minorEastAsia"/>
          <w:sz w:val="44"/>
          <w:szCs w:val="44"/>
        </w:rPr>
      </w:pPr>
      <w:r w:rsidRPr="00652740">
        <w:rPr>
          <w:rFonts w:ascii="仿宋_GB2312" w:eastAsia="仿宋_GB2312" w:hAnsiTheme="minorEastAsia" w:hint="eastAsia"/>
          <w:sz w:val="44"/>
          <w:szCs w:val="44"/>
        </w:rPr>
        <w:t>耳鼻咽喉科业务一览表</w:t>
      </w:r>
    </w:p>
    <w:tbl>
      <w:tblPr>
        <w:tblStyle w:val="a5"/>
        <w:tblW w:w="5000" w:type="pct"/>
        <w:tblLook w:val="04A0"/>
      </w:tblPr>
      <w:tblGrid>
        <w:gridCol w:w="1525"/>
        <w:gridCol w:w="12649"/>
      </w:tblGrid>
      <w:tr w:rsidR="00652740" w:rsidTr="00652740">
        <w:tc>
          <w:tcPr>
            <w:tcW w:w="538" w:type="pct"/>
            <w:vMerge w:val="restart"/>
            <w:vAlign w:val="center"/>
          </w:tcPr>
          <w:p w:rsidR="00652740" w:rsidRDefault="00652740" w:rsidP="00652740">
            <w:pPr>
              <w:jc w:val="center"/>
            </w:pP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耳科</w:t>
            </w:r>
          </w:p>
        </w:tc>
        <w:tc>
          <w:tcPr>
            <w:tcW w:w="4462" w:type="pct"/>
          </w:tcPr>
          <w:p w:rsidR="00652740" w:rsidRDefault="00652740" w:rsidP="00917695"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慢性中耳炎的手术治疗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、鼓膜修补术、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外耳疾病的诊断治疗（耳前瘘管切除术、耳廓假性囊肿开窗术、外耳道骨瘤切除术、外耳道胆脂瘤切除术）。</w:t>
            </w:r>
          </w:p>
        </w:tc>
      </w:tr>
      <w:tr w:rsidR="00652740" w:rsidTr="00652740">
        <w:tc>
          <w:tcPr>
            <w:tcW w:w="538" w:type="pct"/>
            <w:vMerge/>
            <w:vAlign w:val="center"/>
          </w:tcPr>
          <w:p w:rsidR="00652740" w:rsidRDefault="00652740" w:rsidP="00652740">
            <w:pPr>
              <w:jc w:val="center"/>
            </w:pPr>
          </w:p>
        </w:tc>
        <w:tc>
          <w:tcPr>
            <w:tcW w:w="4462" w:type="pct"/>
          </w:tcPr>
          <w:p w:rsidR="00652740" w:rsidRPr="00D93C78" w:rsidRDefault="00652740" w:rsidP="00917695"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突发性耳聋、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耳鸣、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眩晕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、周围性面瘫、外耳道炎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等的耳内科疾病的诊治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。声治疗（耳鸣）、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新生儿听力筛查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。</w:t>
            </w:r>
          </w:p>
        </w:tc>
      </w:tr>
      <w:tr w:rsidR="00652740" w:rsidTr="00652740">
        <w:tc>
          <w:tcPr>
            <w:tcW w:w="538" w:type="pct"/>
            <w:vMerge w:val="restart"/>
            <w:vAlign w:val="center"/>
          </w:tcPr>
          <w:p w:rsidR="00652740" w:rsidRDefault="00652740" w:rsidP="00652740">
            <w:pPr>
              <w:jc w:val="center"/>
            </w:pP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鼻科</w:t>
            </w:r>
          </w:p>
        </w:tc>
        <w:tc>
          <w:tcPr>
            <w:tcW w:w="4462" w:type="pct"/>
          </w:tcPr>
          <w:p w:rsidR="00652740" w:rsidRDefault="00652740" w:rsidP="00917695"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以鼻内镜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微创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手术为特色的鼻窦炎、鼻息肉的综合治疗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、鼻中隔矫正术、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鼻腔鼻窦良性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、恶性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肿瘤的手术治疗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。</w:t>
            </w:r>
          </w:p>
        </w:tc>
      </w:tr>
      <w:tr w:rsidR="00652740" w:rsidTr="00652740">
        <w:tc>
          <w:tcPr>
            <w:tcW w:w="538" w:type="pct"/>
            <w:vMerge/>
            <w:vAlign w:val="center"/>
          </w:tcPr>
          <w:p w:rsidR="00652740" w:rsidRDefault="00652740" w:rsidP="00652740">
            <w:pPr>
              <w:jc w:val="center"/>
            </w:pPr>
          </w:p>
        </w:tc>
        <w:tc>
          <w:tcPr>
            <w:tcW w:w="4462" w:type="pct"/>
          </w:tcPr>
          <w:p w:rsidR="00652740" w:rsidRDefault="00652740" w:rsidP="00917695"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鼻眼相关疾病的手术治疗（慢性泪囊炎、眶内脓肿、眶减压术、视神经减压术）。</w:t>
            </w:r>
          </w:p>
        </w:tc>
      </w:tr>
      <w:tr w:rsidR="00652740" w:rsidTr="00652740">
        <w:tc>
          <w:tcPr>
            <w:tcW w:w="538" w:type="pct"/>
            <w:vMerge/>
            <w:vAlign w:val="center"/>
          </w:tcPr>
          <w:p w:rsidR="00652740" w:rsidRDefault="00652740" w:rsidP="00652740">
            <w:pPr>
              <w:jc w:val="center"/>
            </w:pPr>
          </w:p>
        </w:tc>
        <w:tc>
          <w:tcPr>
            <w:tcW w:w="4462" w:type="pct"/>
          </w:tcPr>
          <w:p w:rsidR="00652740" w:rsidRDefault="00652740" w:rsidP="00917695"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鼻腔鼻窦恶性肿瘤的根治性手术。</w:t>
            </w:r>
          </w:p>
        </w:tc>
      </w:tr>
      <w:tr w:rsidR="00652740" w:rsidTr="00652740">
        <w:tc>
          <w:tcPr>
            <w:tcW w:w="538" w:type="pct"/>
            <w:vMerge/>
            <w:vAlign w:val="center"/>
          </w:tcPr>
          <w:p w:rsidR="00652740" w:rsidRDefault="00652740" w:rsidP="00652740">
            <w:pPr>
              <w:jc w:val="center"/>
            </w:pPr>
          </w:p>
        </w:tc>
        <w:tc>
          <w:tcPr>
            <w:tcW w:w="4462" w:type="pct"/>
          </w:tcPr>
          <w:p w:rsidR="00652740" w:rsidRPr="00D93C78" w:rsidRDefault="00652740" w:rsidP="00917695"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过敏性鼻炎的药物和脱敏治疗等。</w:t>
            </w:r>
          </w:p>
        </w:tc>
      </w:tr>
      <w:tr w:rsidR="00652740" w:rsidTr="00652740">
        <w:tc>
          <w:tcPr>
            <w:tcW w:w="538" w:type="pct"/>
            <w:vMerge w:val="restart"/>
            <w:vAlign w:val="center"/>
          </w:tcPr>
          <w:p w:rsidR="00652740" w:rsidRDefault="00652740" w:rsidP="00652740">
            <w:pPr>
              <w:jc w:val="center"/>
            </w:pP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咽喉科</w:t>
            </w:r>
          </w:p>
        </w:tc>
        <w:tc>
          <w:tcPr>
            <w:tcW w:w="4462" w:type="pct"/>
          </w:tcPr>
          <w:p w:rsidR="00652740" w:rsidRDefault="00652740" w:rsidP="00917695"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慢性扁桃体炎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、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腺样体肥大的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等离子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切除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手术、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鼾症的综合治疗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。</w:t>
            </w:r>
          </w:p>
        </w:tc>
      </w:tr>
      <w:tr w:rsidR="00652740" w:rsidTr="00652740">
        <w:tc>
          <w:tcPr>
            <w:tcW w:w="538" w:type="pct"/>
            <w:vMerge/>
            <w:vAlign w:val="center"/>
          </w:tcPr>
          <w:p w:rsidR="00652740" w:rsidRDefault="00652740" w:rsidP="00652740">
            <w:pPr>
              <w:jc w:val="center"/>
            </w:pPr>
          </w:p>
        </w:tc>
        <w:tc>
          <w:tcPr>
            <w:tcW w:w="4462" w:type="pct"/>
          </w:tcPr>
          <w:p w:rsidR="00652740" w:rsidRPr="00D93C78" w:rsidRDefault="00652740" w:rsidP="00917695"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声带息肉、声带小结的喉显微外科手术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、声门闭合不全的自体脂肪填充术（食管癌、甲状腺癌、声带萎缩所致的声嘶）、会厌及喉部囊肿。</w:t>
            </w:r>
          </w:p>
        </w:tc>
      </w:tr>
      <w:tr w:rsidR="00652740" w:rsidTr="00652740">
        <w:tc>
          <w:tcPr>
            <w:tcW w:w="538" w:type="pct"/>
            <w:vMerge/>
            <w:vAlign w:val="center"/>
          </w:tcPr>
          <w:p w:rsidR="00652740" w:rsidRDefault="00652740" w:rsidP="00652740">
            <w:pPr>
              <w:jc w:val="center"/>
            </w:pPr>
          </w:p>
        </w:tc>
        <w:tc>
          <w:tcPr>
            <w:tcW w:w="4462" w:type="pct"/>
          </w:tcPr>
          <w:p w:rsidR="00652740" w:rsidRPr="005B6930" w:rsidRDefault="00652740" w:rsidP="00917695"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喉部良恶性肿瘤的CO2激光手术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、喉癌根治性手术。</w:t>
            </w:r>
          </w:p>
        </w:tc>
      </w:tr>
      <w:tr w:rsidR="00652740" w:rsidTr="00652740">
        <w:tc>
          <w:tcPr>
            <w:tcW w:w="538" w:type="pct"/>
            <w:vMerge/>
            <w:vAlign w:val="center"/>
          </w:tcPr>
          <w:p w:rsidR="00652740" w:rsidRDefault="00652740" w:rsidP="00652740">
            <w:pPr>
              <w:jc w:val="center"/>
            </w:pPr>
          </w:p>
        </w:tc>
        <w:tc>
          <w:tcPr>
            <w:tcW w:w="4462" w:type="pct"/>
          </w:tcPr>
          <w:p w:rsidR="00652740" w:rsidRPr="00D93C78" w:rsidRDefault="00652740" w:rsidP="00917695"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慢性咽炎的综合治疗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、嗓音评估。</w:t>
            </w:r>
          </w:p>
        </w:tc>
      </w:tr>
      <w:tr w:rsidR="00652740" w:rsidTr="00652740">
        <w:tc>
          <w:tcPr>
            <w:tcW w:w="538" w:type="pct"/>
            <w:vMerge w:val="restart"/>
            <w:vAlign w:val="center"/>
          </w:tcPr>
          <w:p w:rsidR="00652740" w:rsidRDefault="00652740" w:rsidP="00652740">
            <w:pPr>
              <w:jc w:val="center"/>
            </w:pP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头颈外科</w:t>
            </w:r>
          </w:p>
        </w:tc>
        <w:tc>
          <w:tcPr>
            <w:tcW w:w="4462" w:type="pct"/>
          </w:tcPr>
          <w:p w:rsidR="00652740" w:rsidRDefault="00652740" w:rsidP="00917695"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腮腺、颌下腺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、舌下腺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、</w:t>
            </w:r>
            <w:r w:rsidRPr="004F5E88">
              <w:rPr>
                <w:rFonts w:ascii="仿宋_GB2312" w:eastAsia="仿宋_GB2312" w:hAnsiTheme="minorEastAsia" w:hint="eastAsia"/>
                <w:sz w:val="32"/>
                <w:szCs w:val="32"/>
              </w:rPr>
              <w:t>甲状腺</w:t>
            </w: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、甲舌囊肿、腮裂囊肿</w:t>
            </w:r>
            <w:r w:rsidR="00AF0319">
              <w:rPr>
                <w:rFonts w:ascii="仿宋_GB2312" w:eastAsia="仿宋_GB2312" w:hAnsiTheme="minorEastAsia" w:hint="eastAsia"/>
                <w:sz w:val="32"/>
                <w:szCs w:val="32"/>
              </w:rPr>
              <w:t>、颈部神经鞘瘤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等颈部肿块的诊断及手术治疗。</w:t>
            </w:r>
          </w:p>
        </w:tc>
      </w:tr>
      <w:tr w:rsidR="00652740" w:rsidTr="00652740">
        <w:tc>
          <w:tcPr>
            <w:tcW w:w="538" w:type="pct"/>
            <w:vMerge/>
          </w:tcPr>
          <w:p w:rsidR="00652740" w:rsidRPr="005B6930" w:rsidRDefault="00652740" w:rsidP="00917695">
            <w:pPr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  <w:tc>
          <w:tcPr>
            <w:tcW w:w="4462" w:type="pct"/>
          </w:tcPr>
          <w:p w:rsidR="00652740" w:rsidRPr="005B6930" w:rsidRDefault="00652740" w:rsidP="00917695">
            <w:pPr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sz w:val="32"/>
                <w:szCs w:val="32"/>
              </w:rPr>
              <w:t>颌面颈部脓肿的综合</w:t>
            </w:r>
            <w:r w:rsidRPr="005B6930">
              <w:rPr>
                <w:rFonts w:ascii="仿宋_GB2312" w:eastAsia="仿宋_GB2312" w:hAnsiTheme="minorEastAsia" w:hint="eastAsia"/>
                <w:sz w:val="32"/>
                <w:szCs w:val="32"/>
              </w:rPr>
              <w:t>治疗。</w:t>
            </w:r>
          </w:p>
        </w:tc>
      </w:tr>
    </w:tbl>
    <w:p w:rsidR="00652740" w:rsidRPr="00652740" w:rsidRDefault="00652740" w:rsidP="00652740">
      <w:pPr>
        <w:jc w:val="center"/>
        <w:rPr>
          <w:rFonts w:ascii="仿宋_GB2312" w:eastAsia="仿宋_GB2312" w:hAnsiTheme="minorEastAsia"/>
          <w:sz w:val="32"/>
          <w:szCs w:val="32"/>
        </w:rPr>
      </w:pPr>
    </w:p>
    <w:sectPr w:rsidR="00652740" w:rsidRPr="00652740" w:rsidSect="00D93C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9B8" w:rsidRDefault="003419B8" w:rsidP="00D93C78">
      <w:r>
        <w:separator/>
      </w:r>
    </w:p>
  </w:endnote>
  <w:endnote w:type="continuationSeparator" w:id="1">
    <w:p w:rsidR="003419B8" w:rsidRDefault="003419B8" w:rsidP="00D93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9B8" w:rsidRDefault="003419B8" w:rsidP="00D93C78">
      <w:r>
        <w:separator/>
      </w:r>
    </w:p>
  </w:footnote>
  <w:footnote w:type="continuationSeparator" w:id="1">
    <w:p w:rsidR="003419B8" w:rsidRDefault="003419B8" w:rsidP="00D93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C78"/>
    <w:rsid w:val="000D243D"/>
    <w:rsid w:val="001E3B67"/>
    <w:rsid w:val="002042BF"/>
    <w:rsid w:val="003419B8"/>
    <w:rsid w:val="003F4E1A"/>
    <w:rsid w:val="00652740"/>
    <w:rsid w:val="00AF0319"/>
    <w:rsid w:val="00D9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C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C78"/>
    <w:rPr>
      <w:sz w:val="18"/>
      <w:szCs w:val="18"/>
    </w:rPr>
  </w:style>
  <w:style w:type="table" w:styleId="a5">
    <w:name w:val="Table Grid"/>
    <w:basedOn w:val="a1"/>
    <w:uiPriority w:val="59"/>
    <w:rsid w:val="00D93C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85349-BCD1-448A-A563-BE1397A3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70</Words>
  <Characters>404</Characters>
  <Application>Microsoft Office Word</Application>
  <DocSecurity>0</DocSecurity>
  <Lines>3</Lines>
  <Paragraphs>1</Paragraphs>
  <ScaleCrop>false</ScaleCrop>
  <Company>微软中国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2022-10-13T03:00:00Z</dcterms:created>
  <dcterms:modified xsi:type="dcterms:W3CDTF">2022-10-13T03:21:00Z</dcterms:modified>
</cp:coreProperties>
</file>